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0" w:name="_Toc70681371"/>
      <w:r>
        <w:rPr>
          <w:rFonts w:hint="eastAsia"/>
          <w:b w:val="0"/>
          <w:bCs w:val="0"/>
          <w:i w:val="0"/>
          <w:caps w:val="0"/>
          <w:spacing w:val="0"/>
          <w:w w:val="100"/>
          <w:sz w:val="30"/>
          <w:szCs w:val="30"/>
        </w:rPr>
        <w:t>冷热水用聚丙烯（</w:t>
      </w:r>
      <w:r>
        <w:rPr>
          <w:b w:val="0"/>
          <w:bCs w:val="0"/>
          <w:i w:val="0"/>
          <w:caps w:val="0"/>
          <w:spacing w:val="0"/>
          <w:w w:val="100"/>
          <w:sz w:val="30"/>
          <w:szCs w:val="30"/>
        </w:rPr>
        <w:t>PP-R</w:t>
      </w:r>
      <w:r>
        <w:rPr>
          <w:rFonts w:hint="eastAsia"/>
          <w:b w:val="0"/>
          <w:bCs w:val="0"/>
          <w:i w:val="0"/>
          <w:caps w:val="0"/>
          <w:spacing w:val="0"/>
          <w:w w:val="100"/>
          <w:sz w:val="30"/>
          <w:szCs w:val="30"/>
        </w:rPr>
        <w:t>）管材、管件</w:t>
      </w:r>
      <w:r>
        <w:rPr>
          <w:rFonts w:hint="eastAsia"/>
          <w:b w:val="0"/>
          <w:i w:val="0"/>
          <w:caps w:val="0"/>
          <w:spacing w:val="0"/>
          <w:w w:val="100"/>
          <w:sz w:val="30"/>
          <w:szCs w:val="30"/>
        </w:rPr>
        <w:t>委托检测协议书</w:t>
      </w:r>
      <w:bookmarkEnd w:id="0"/>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18742.2-2017</w:t>
            </w:r>
            <w:r>
              <w:rPr>
                <w:rFonts w:hint="eastAsia"/>
                <w:b w:val="0"/>
                <w:i w:val="0"/>
                <w:caps w:val="0"/>
                <w:spacing w:val="0"/>
                <w:w w:val="100"/>
                <w:sz w:val="18"/>
                <w:szCs w:val="18"/>
              </w:rPr>
              <w:t>《冷热水用聚丙烯管道系统　第</w:t>
            </w:r>
            <w:r>
              <w:rPr>
                <w:rFonts w:ascii="Times New Roman" w:hAnsi="Times New Roman" w:eastAsia="宋体" w:cs="Times New Roman"/>
                <w:b w:val="0"/>
                <w:i w:val="0"/>
                <w:caps w:val="0"/>
                <w:spacing w:val="0"/>
                <w:w w:val="100"/>
                <w:sz w:val="18"/>
                <w:szCs w:val="18"/>
              </w:rPr>
              <w:t>2</w:t>
            </w:r>
            <w:r>
              <w:rPr>
                <w:rFonts w:hint="eastAsia"/>
                <w:b w:val="0"/>
                <w:i w:val="0"/>
                <w:caps w:val="0"/>
                <w:spacing w:val="0"/>
                <w:w w:val="100"/>
                <w:sz w:val="18"/>
                <w:szCs w:val="18"/>
              </w:rPr>
              <w:t>部分：管材》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18742.3-2017</w:t>
            </w:r>
            <w:r>
              <w:rPr>
                <w:rFonts w:hint="eastAsia"/>
                <w:b w:val="0"/>
                <w:i w:val="0"/>
                <w:caps w:val="0"/>
                <w:spacing w:val="0"/>
                <w:w w:val="100"/>
                <w:sz w:val="18"/>
                <w:szCs w:val="18"/>
              </w:rPr>
              <w:t>《冷热水用聚丙烯管道系统　第</w:t>
            </w:r>
            <w:r>
              <w:rPr>
                <w:rFonts w:ascii="Times New Roman" w:hAnsi="Times New Roman" w:eastAsia="宋体" w:cs="Times New Roman"/>
                <w:b w:val="0"/>
                <w:i w:val="0"/>
                <w:caps w:val="0"/>
                <w:spacing w:val="0"/>
                <w:w w:val="100"/>
                <w:sz w:val="18"/>
                <w:szCs w:val="18"/>
              </w:rPr>
              <w:t>3</w:t>
            </w:r>
            <w:r>
              <w:rPr>
                <w:rFonts w:hint="eastAsia"/>
                <w:b w:val="0"/>
                <w:i w:val="0"/>
                <w:caps w:val="0"/>
                <w:spacing w:val="0"/>
                <w:w w:val="100"/>
                <w:sz w:val="18"/>
                <w:szCs w:val="18"/>
              </w:rPr>
              <w:t>部分：管件》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6111-2003   </w:t>
            </w:r>
            <w:r>
              <w:rPr>
                <w:rFonts w:hint="eastAsia"/>
                <w:b w:val="0"/>
                <w:i w:val="0"/>
                <w:caps w:val="0"/>
                <w:spacing w:val="0"/>
                <w:w w:val="100"/>
                <w:sz w:val="18"/>
                <w:szCs w:val="18"/>
              </w:rPr>
              <w:t>口</w:t>
            </w:r>
            <w:r>
              <w:rPr>
                <w:rFonts w:hint="default"/>
                <w:b w:val="0"/>
                <w:i w:val="0"/>
                <w:caps w:val="0"/>
                <w:spacing w:val="0"/>
                <w:w w:val="100"/>
                <w:sz w:val="18"/>
                <w:szCs w:val="18"/>
              </w:rPr>
              <w:t xml:space="preserve">GB/T 6671-2001    </w:t>
            </w:r>
            <w:r>
              <w:rPr>
                <w:rFonts w:hint="eastAsia"/>
                <w:b w:val="0"/>
                <w:i w:val="0"/>
                <w:caps w:val="0"/>
                <w:spacing w:val="0"/>
                <w:w w:val="100"/>
                <w:sz w:val="18"/>
                <w:szCs w:val="18"/>
              </w:rPr>
              <w:t>口</w:t>
            </w:r>
            <w:r>
              <w:rPr>
                <w:rFonts w:hint="default"/>
                <w:b w:val="0"/>
                <w:i w:val="0"/>
                <w:caps w:val="0"/>
                <w:spacing w:val="0"/>
                <w:w w:val="100"/>
                <w:sz w:val="18"/>
                <w:szCs w:val="18"/>
              </w:rPr>
              <w:t xml:space="preserve">GB/T 18743-2002   </w:t>
            </w:r>
            <w:r>
              <w:rPr>
                <w:rFonts w:hint="eastAsia"/>
                <w:b w:val="0"/>
                <w:i w:val="0"/>
                <w:caps w:val="0"/>
                <w:spacing w:val="0"/>
                <w:w w:val="100"/>
                <w:sz w:val="18"/>
                <w:szCs w:val="18"/>
              </w:rPr>
              <w:t>口</w:t>
            </w:r>
            <w:r>
              <w:rPr>
                <w:rFonts w:hint="default"/>
                <w:b w:val="0"/>
                <w:i w:val="0"/>
                <w:caps w:val="0"/>
                <w:spacing w:val="0"/>
                <w:w w:val="100"/>
                <w:sz w:val="18"/>
                <w:szCs w:val="18"/>
              </w:rPr>
              <w:t xml:space="preserve">GB/T 8806-2008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口简支梁冲击试验</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口静液压试验</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口纵向回缩率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口平均壁厚</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口平均外径</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口管件承口深度</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bCs/>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PP-R</w:t>
            </w:r>
            <w:r>
              <w:rPr>
                <w:rFonts w:hint="eastAsia"/>
                <w:b w:val="0"/>
                <w:bCs/>
                <w:i w:val="0"/>
                <w:caps w:val="0"/>
                <w:spacing w:val="0"/>
                <w:w w:val="100"/>
                <w:sz w:val="18"/>
                <w:szCs w:val="18"/>
              </w:rPr>
              <w:t>冷热水用</w:t>
            </w:r>
            <w:r>
              <w:rPr>
                <w:rFonts w:hint="default"/>
                <w:b w:val="0"/>
                <w:bCs/>
                <w:i w:val="0"/>
                <w:caps w:val="0"/>
                <w:spacing w:val="0"/>
                <w:w w:val="100"/>
                <w:sz w:val="18"/>
                <w:szCs w:val="18"/>
              </w:rPr>
              <w:t>无规共聚</w:t>
            </w:r>
            <w:r>
              <w:rPr>
                <w:rFonts w:hint="eastAsia"/>
                <w:b w:val="0"/>
                <w:bCs/>
                <w:i w:val="0"/>
                <w:caps w:val="0"/>
                <w:spacing w:val="0"/>
                <w:w w:val="100"/>
                <w:sz w:val="18"/>
                <w:szCs w:val="18"/>
              </w:rPr>
              <w:t>聚丙烯管材</w:t>
            </w:r>
            <w:r>
              <w:rPr>
                <w:rFonts w:hint="default"/>
                <w:b w:val="0"/>
                <w:bCs/>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PP-R</w:t>
            </w:r>
            <w:r>
              <w:rPr>
                <w:rFonts w:hint="eastAsia"/>
                <w:b w:val="0"/>
                <w:bCs/>
                <w:i w:val="0"/>
                <w:caps w:val="0"/>
                <w:spacing w:val="0"/>
                <w:w w:val="100"/>
                <w:sz w:val="18"/>
                <w:szCs w:val="18"/>
              </w:rPr>
              <w:t>冷热水用</w:t>
            </w:r>
            <w:r>
              <w:rPr>
                <w:rFonts w:hint="default"/>
                <w:b w:val="0"/>
                <w:bCs/>
                <w:i w:val="0"/>
                <w:caps w:val="0"/>
                <w:spacing w:val="0"/>
                <w:w w:val="100"/>
                <w:sz w:val="18"/>
                <w:szCs w:val="18"/>
              </w:rPr>
              <w:t>无规共聚</w:t>
            </w:r>
            <w:r>
              <w:rPr>
                <w:rFonts w:hint="eastAsia"/>
                <w:b w:val="0"/>
                <w:bCs/>
                <w:i w:val="0"/>
                <w:caps w:val="0"/>
                <w:spacing w:val="0"/>
                <w:w w:val="100"/>
                <w:sz w:val="18"/>
                <w:szCs w:val="18"/>
              </w:rPr>
              <w:t>聚丙烯管</w:t>
            </w:r>
            <w:r>
              <w:rPr>
                <w:rFonts w:hint="default"/>
                <w:b w:val="0"/>
                <w:bCs/>
                <w:i w:val="0"/>
                <w:caps w:val="0"/>
                <w:spacing w:val="0"/>
                <w:w w:val="100"/>
                <w:sz w:val="18"/>
                <w:szCs w:val="18"/>
              </w:rPr>
              <w:t>件</w:t>
            </w:r>
          </w:p>
          <w:p>
            <w:pPr>
              <w:keepNext w:val="0"/>
              <w:keepLines w:val="0"/>
              <w:suppressLineNumbers w:val="0"/>
              <w:snapToGrid/>
              <w:spacing w:before="0" w:beforeAutospacing="0" w:after="0" w:afterAutospacing="0" w:line="240" w:lineRule="exact"/>
              <w:ind w:left="0" w:right="0"/>
              <w:jc w:val="both"/>
              <w:textAlignment w:val="baseline"/>
              <w:rPr>
                <w:rFonts w:hint="eastAsia"/>
                <w:b w:val="0"/>
                <w:bCs/>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H</w:t>
            </w:r>
            <w:r>
              <w:rPr>
                <w:rFonts w:hint="eastAsia"/>
                <w:b w:val="0"/>
                <w:bCs/>
                <w:i w:val="0"/>
                <w:caps w:val="0"/>
                <w:spacing w:val="0"/>
                <w:w w:val="100"/>
                <w:sz w:val="18"/>
                <w:szCs w:val="18"/>
              </w:rPr>
              <w:t>冷热水用</w:t>
            </w:r>
            <w:r>
              <w:rPr>
                <w:rFonts w:hint="default"/>
                <w:b w:val="0"/>
                <w:bCs/>
                <w:i w:val="0"/>
                <w:caps w:val="0"/>
                <w:spacing w:val="0"/>
                <w:w w:val="100"/>
                <w:sz w:val="18"/>
                <w:szCs w:val="18"/>
              </w:rPr>
              <w:t>匀聚</w:t>
            </w:r>
            <w:r>
              <w:rPr>
                <w:rFonts w:hint="eastAsia"/>
                <w:b w:val="0"/>
                <w:bCs/>
                <w:i w:val="0"/>
                <w:caps w:val="0"/>
                <w:spacing w:val="0"/>
                <w:w w:val="100"/>
                <w:sz w:val="18"/>
                <w:szCs w:val="18"/>
              </w:rPr>
              <w:t>聚丙烯管材</w:t>
            </w:r>
            <w:r>
              <w:rPr>
                <w:rFonts w:hint="default"/>
                <w:b w:val="0"/>
                <w:bCs/>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H</w:t>
            </w:r>
            <w:r>
              <w:rPr>
                <w:rFonts w:hint="eastAsia"/>
                <w:b w:val="0"/>
                <w:bCs/>
                <w:i w:val="0"/>
                <w:caps w:val="0"/>
                <w:spacing w:val="0"/>
                <w:w w:val="100"/>
                <w:sz w:val="18"/>
                <w:szCs w:val="18"/>
              </w:rPr>
              <w:t>冷热水用</w:t>
            </w:r>
            <w:r>
              <w:rPr>
                <w:rFonts w:hint="default"/>
                <w:b w:val="0"/>
                <w:bCs/>
                <w:i w:val="0"/>
                <w:caps w:val="0"/>
                <w:spacing w:val="0"/>
                <w:w w:val="100"/>
                <w:sz w:val="18"/>
                <w:szCs w:val="18"/>
              </w:rPr>
              <w:t>匀聚</w:t>
            </w:r>
            <w:r>
              <w:rPr>
                <w:rFonts w:hint="eastAsia"/>
                <w:b w:val="0"/>
                <w:bCs/>
                <w:i w:val="0"/>
                <w:caps w:val="0"/>
                <w:spacing w:val="0"/>
                <w:w w:val="100"/>
                <w:sz w:val="18"/>
                <w:szCs w:val="18"/>
              </w:rPr>
              <w:t>聚丙烯管</w:t>
            </w:r>
            <w:r>
              <w:rPr>
                <w:rFonts w:hint="default"/>
                <w:b w:val="0"/>
                <w:bCs/>
                <w:i w:val="0"/>
                <w:caps w:val="0"/>
                <w:spacing w:val="0"/>
                <w:w w:val="100"/>
                <w:sz w:val="18"/>
                <w:szCs w:val="18"/>
              </w:rPr>
              <w:t>件</w:t>
            </w:r>
          </w:p>
          <w:p>
            <w:pPr>
              <w:keepNext w:val="0"/>
              <w:keepLines w:val="0"/>
              <w:suppressLineNumbers w:val="0"/>
              <w:snapToGrid/>
              <w:spacing w:before="0" w:beforeAutospacing="0" w:after="0" w:afterAutospacing="0" w:line="240" w:lineRule="exact"/>
              <w:ind w:left="0" w:right="0"/>
              <w:jc w:val="both"/>
              <w:textAlignment w:val="baseline"/>
              <w:rPr>
                <w:rFonts w:hint="default"/>
                <w:b w:val="0"/>
                <w:bCs/>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B</w:t>
            </w:r>
            <w:r>
              <w:rPr>
                <w:rFonts w:hint="eastAsia"/>
                <w:b w:val="0"/>
                <w:bCs/>
                <w:i w:val="0"/>
                <w:caps w:val="0"/>
                <w:spacing w:val="0"/>
                <w:w w:val="100"/>
                <w:sz w:val="18"/>
                <w:szCs w:val="18"/>
              </w:rPr>
              <w:t>冷热水用</w:t>
            </w:r>
            <w:r>
              <w:rPr>
                <w:rFonts w:hint="default"/>
                <w:b w:val="0"/>
                <w:bCs/>
                <w:i w:val="0"/>
                <w:caps w:val="0"/>
                <w:spacing w:val="0"/>
                <w:w w:val="100"/>
                <w:sz w:val="18"/>
                <w:szCs w:val="18"/>
              </w:rPr>
              <w:t>耐冲击共聚</w:t>
            </w:r>
            <w:r>
              <w:rPr>
                <w:rFonts w:hint="eastAsia"/>
                <w:b w:val="0"/>
                <w:bCs/>
                <w:i w:val="0"/>
                <w:caps w:val="0"/>
                <w:spacing w:val="0"/>
                <w:w w:val="100"/>
                <w:sz w:val="18"/>
                <w:szCs w:val="18"/>
              </w:rPr>
              <w:t>聚丙烯管材</w:t>
            </w:r>
            <w:r>
              <w:rPr>
                <w:rFonts w:hint="default"/>
                <w:b w:val="0"/>
                <w:bCs/>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B</w:t>
            </w:r>
            <w:r>
              <w:rPr>
                <w:rFonts w:hint="eastAsia"/>
                <w:b w:val="0"/>
                <w:bCs/>
                <w:i w:val="0"/>
                <w:caps w:val="0"/>
                <w:spacing w:val="0"/>
                <w:w w:val="100"/>
                <w:sz w:val="18"/>
                <w:szCs w:val="18"/>
              </w:rPr>
              <w:t>冷热水用</w:t>
            </w:r>
            <w:r>
              <w:rPr>
                <w:rFonts w:hint="default"/>
                <w:b w:val="0"/>
                <w:bCs/>
                <w:i w:val="0"/>
                <w:caps w:val="0"/>
                <w:spacing w:val="0"/>
                <w:w w:val="100"/>
                <w:sz w:val="18"/>
                <w:szCs w:val="18"/>
              </w:rPr>
              <w:t>耐冲击共聚</w:t>
            </w:r>
            <w:r>
              <w:rPr>
                <w:rFonts w:hint="eastAsia"/>
                <w:b w:val="0"/>
                <w:bCs/>
                <w:i w:val="0"/>
                <w:caps w:val="0"/>
                <w:spacing w:val="0"/>
                <w:w w:val="100"/>
                <w:sz w:val="18"/>
                <w:szCs w:val="18"/>
              </w:rPr>
              <w:t>聚丙烯管</w:t>
            </w:r>
            <w:r>
              <w:rPr>
                <w:rFonts w:hint="default"/>
                <w:b w:val="0"/>
                <w:bCs/>
                <w:i w:val="0"/>
                <w:caps w:val="0"/>
                <w:spacing w:val="0"/>
                <w:w w:val="100"/>
                <w:sz w:val="18"/>
                <w:szCs w:val="18"/>
              </w:rPr>
              <w:t>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widowControl/>
        <w:snapToGrid/>
        <w:spacing w:before="0" w:beforeAutospacing="0" w:after="0" w:afterAutospacing="0" w:line="240" w:lineRule="auto"/>
        <w:jc w:val="left"/>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br w:type="page"/>
      </w:r>
    </w:p>
    <w:p>
      <w:pPr>
        <w:snapToGrid/>
        <w:spacing w:before="0" w:beforeAutospacing="0" w:after="0" w:afterAutospacing="0" w:line="300" w:lineRule="exact"/>
        <w:jc w:val="center"/>
        <w:textAlignment w:val="baseline"/>
        <w:rPr>
          <w:b w:val="0"/>
          <w:i w:val="0"/>
          <w:caps w:val="0"/>
          <w:spacing w:val="0"/>
          <w:w w:val="100"/>
          <w:sz w:val="28"/>
          <w:szCs w:val="28"/>
        </w:rPr>
        <w:sectPr>
          <w:headerReference r:id="rId3" w:type="default"/>
          <w:footerReference r:id="rId4" w:type="default"/>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1" w:name="_Toc70681372"/>
      <w:r>
        <w:rPr>
          <w:rFonts w:hint="eastAsia"/>
          <w:b w:val="0"/>
          <w:bCs w:val="0"/>
          <w:i w:val="0"/>
          <w:caps w:val="0"/>
          <w:spacing w:val="0"/>
          <w:w w:val="100"/>
          <w:sz w:val="30"/>
          <w:szCs w:val="30"/>
        </w:rPr>
        <w:t>建筑排水用硬聚氯乙烯（</w:t>
      </w:r>
      <w:r>
        <w:rPr>
          <w:b w:val="0"/>
          <w:bCs w:val="0"/>
          <w:i w:val="0"/>
          <w:caps w:val="0"/>
          <w:spacing w:val="0"/>
          <w:w w:val="100"/>
          <w:sz w:val="30"/>
          <w:szCs w:val="30"/>
        </w:rPr>
        <w:t>PVC-U)</w:t>
      </w:r>
      <w:r>
        <w:rPr>
          <w:rFonts w:hint="eastAsia"/>
          <w:b w:val="0"/>
          <w:bCs w:val="0"/>
          <w:i w:val="0"/>
          <w:caps w:val="0"/>
          <w:spacing w:val="0"/>
          <w:w w:val="100"/>
          <w:sz w:val="30"/>
          <w:szCs w:val="30"/>
        </w:rPr>
        <w:t>管材、管件</w:t>
      </w:r>
      <w:r>
        <w:rPr>
          <w:rFonts w:hint="eastAsia"/>
          <w:b w:val="0"/>
          <w:i w:val="0"/>
          <w:caps w:val="0"/>
          <w:spacing w:val="0"/>
          <w:w w:val="100"/>
          <w:sz w:val="30"/>
          <w:szCs w:val="30"/>
        </w:rPr>
        <w:t>委托检测协议书</w:t>
      </w:r>
      <w:bookmarkEnd w:id="1"/>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150"/>
        <w:gridCol w:w="2557"/>
        <w:gridCol w:w="1425"/>
        <w:gridCol w:w="1426"/>
        <w:gridCol w:w="997"/>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26"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9"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执行标准</w:t>
            </w:r>
          </w:p>
        </w:tc>
        <w:tc>
          <w:tcPr>
            <w:tcW w:w="8944"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5836.1-2018</w:t>
            </w:r>
            <w:r>
              <w:rPr>
                <w:rFonts w:hint="eastAsia"/>
                <w:b w:val="0"/>
                <w:i w:val="0"/>
                <w:caps w:val="0"/>
                <w:spacing w:val="0"/>
                <w:w w:val="100"/>
                <w:sz w:val="18"/>
                <w:szCs w:val="18"/>
              </w:rPr>
              <w:t>《建筑排水用硬聚氯乙烯（</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5836.2-2018</w:t>
            </w:r>
            <w:r>
              <w:rPr>
                <w:rFonts w:hint="eastAsia"/>
                <w:b w:val="0"/>
                <w:i w:val="0"/>
                <w:caps w:val="0"/>
                <w:spacing w:val="0"/>
                <w:w w:val="100"/>
                <w:sz w:val="18"/>
                <w:szCs w:val="18"/>
              </w:rPr>
              <w:t>《建筑排水用硬聚氯乙烯（</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管件》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 xml:space="preserve"> 检测依据</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6671-2001 </w:t>
            </w:r>
            <w:r>
              <w:rPr>
                <w:rFonts w:hint="eastAsia"/>
                <w:b w:val="0"/>
                <w:i w:val="0"/>
                <w:caps w:val="0"/>
                <w:spacing w:val="0"/>
                <w:w w:val="100"/>
                <w:sz w:val="18"/>
                <w:szCs w:val="18"/>
              </w:rPr>
              <w:t>口</w:t>
            </w:r>
            <w:r>
              <w:rPr>
                <w:rFonts w:hint="default"/>
                <w:b w:val="0"/>
                <w:i w:val="0"/>
                <w:caps w:val="0"/>
                <w:spacing w:val="0"/>
                <w:w w:val="100"/>
                <w:sz w:val="18"/>
                <w:szCs w:val="18"/>
              </w:rPr>
              <w:t xml:space="preserve">GB/T 14152-2001  </w:t>
            </w:r>
            <w:r>
              <w:rPr>
                <w:rFonts w:hint="eastAsia"/>
                <w:b w:val="0"/>
                <w:i w:val="0"/>
                <w:caps w:val="0"/>
                <w:spacing w:val="0"/>
                <w:w w:val="100"/>
                <w:sz w:val="18"/>
                <w:szCs w:val="18"/>
              </w:rPr>
              <w:t>口</w:t>
            </w:r>
            <w:r>
              <w:rPr>
                <w:rFonts w:hint="default"/>
                <w:b w:val="0"/>
                <w:i w:val="0"/>
                <w:caps w:val="0"/>
                <w:spacing w:val="0"/>
                <w:w w:val="100"/>
                <w:sz w:val="18"/>
                <w:szCs w:val="18"/>
              </w:rPr>
              <w:t>GB/T 8804.2-2003</w:t>
            </w:r>
            <w:r>
              <w:rPr>
                <w:rFonts w:hint="eastAsia"/>
                <w:b w:val="0"/>
                <w:i w:val="0"/>
                <w:caps w:val="0"/>
                <w:spacing w:val="0"/>
                <w:w w:val="100"/>
                <w:sz w:val="18"/>
                <w:szCs w:val="18"/>
              </w:rPr>
              <w:t>口</w:t>
            </w:r>
            <w:r>
              <w:rPr>
                <w:rFonts w:hint="default"/>
                <w:b w:val="0"/>
                <w:i w:val="0"/>
                <w:caps w:val="0"/>
                <w:spacing w:val="0"/>
                <w:w w:val="100"/>
                <w:sz w:val="18"/>
                <w:szCs w:val="18"/>
              </w:rPr>
              <w:t xml:space="preserve">GB/T 8802-2001 </w:t>
            </w:r>
            <w:r>
              <w:rPr>
                <w:rFonts w:hint="eastAsia"/>
                <w:b w:val="0"/>
                <w:i w:val="0"/>
                <w:caps w:val="0"/>
                <w:spacing w:val="0"/>
                <w:w w:val="100"/>
                <w:sz w:val="18"/>
                <w:szCs w:val="18"/>
              </w:rPr>
              <w:t>口</w:t>
            </w:r>
            <w:r>
              <w:rPr>
                <w:rFonts w:hint="default"/>
                <w:b w:val="0"/>
                <w:i w:val="0"/>
                <w:caps w:val="0"/>
                <w:spacing w:val="0"/>
                <w:w w:val="100"/>
                <w:sz w:val="18"/>
                <w:szCs w:val="18"/>
              </w:rPr>
              <w:t xml:space="preserve">GB/T 1033.1-2008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8801-2007 </w:t>
            </w:r>
            <w:r>
              <w:rPr>
                <w:rFonts w:hint="eastAsia"/>
                <w:b w:val="0"/>
                <w:i w:val="0"/>
                <w:caps w:val="0"/>
                <w:spacing w:val="0"/>
                <w:w w:val="100"/>
                <w:sz w:val="18"/>
                <w:szCs w:val="18"/>
              </w:rPr>
              <w:t>口</w:t>
            </w:r>
            <w:r>
              <w:rPr>
                <w:rFonts w:hint="default"/>
                <w:b w:val="0"/>
                <w:i w:val="0"/>
                <w:caps w:val="0"/>
                <w:spacing w:val="0"/>
                <w:w w:val="100"/>
                <w:sz w:val="18"/>
                <w:szCs w:val="18"/>
              </w:rPr>
              <w:t xml:space="preserve">GB/T 8806-2008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25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口拉伸屈服强度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断裂伸长率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口维卡软化温度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口落锤冲击试验</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口纵向回缩率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口烘箱试验</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口坠落试验</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密度</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建筑排水用硬聚氯乙烯管材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建筑排水用硬聚氯乙烯管件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样品型号</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944"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ind w:left="0" w:leftChars="0" w:firstLine="0" w:firstLineChars="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 w:name="_Toc70681373"/>
      <w:r>
        <w:rPr>
          <w:rFonts w:hint="eastAsia"/>
          <w:b w:val="0"/>
          <w:bCs w:val="0"/>
          <w:i w:val="0"/>
          <w:caps w:val="0"/>
          <w:spacing w:val="0"/>
          <w:w w:val="100"/>
          <w:sz w:val="30"/>
          <w:szCs w:val="30"/>
        </w:rPr>
        <w:t>电线、电缆</w:t>
      </w:r>
      <w:r>
        <w:rPr>
          <w:rFonts w:hint="eastAsia"/>
          <w:b w:val="0"/>
          <w:i w:val="0"/>
          <w:caps w:val="0"/>
          <w:spacing w:val="0"/>
          <w:w w:val="100"/>
          <w:sz w:val="30"/>
          <w:szCs w:val="30"/>
        </w:rPr>
        <w:t>委托检测协议书</w:t>
      </w:r>
      <w:bookmarkEnd w:id="2"/>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5023.3-2008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12706.1-2020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19666-2019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10491-20</w:t>
            </w:r>
            <w:r>
              <w:rPr>
                <w:rFonts w:eastAsia="宋体" w:cs="Times New Roman"/>
                <w:b w:val="0"/>
                <w:i w:val="0"/>
                <w:caps w:val="0"/>
                <w:spacing w:val="0"/>
                <w:w w:val="100"/>
                <w:sz w:val="18"/>
                <w:szCs w:val="18"/>
              </w:rPr>
              <w:t xml:space="preserve">22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JB/</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T8734.3-2016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eastAsia="宋体" w:cs="Times New Roman"/>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5023.3-2008</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5023.</w:t>
            </w:r>
            <w:r>
              <w:rPr>
                <w:rFonts w:eastAsia="宋体" w:cs="Times New Roman"/>
                <w:b w:val="0"/>
                <w:i w:val="0"/>
                <w:caps w:val="0"/>
                <w:spacing w:val="0"/>
                <w:w w:val="100"/>
                <w:sz w:val="18"/>
                <w:szCs w:val="18"/>
              </w:rPr>
              <w:t>2</w:t>
            </w:r>
            <w:r>
              <w:rPr>
                <w:rFonts w:ascii="Times New Roman" w:hAnsi="Times New Roman" w:eastAsia="宋体" w:cs="Times New Roman"/>
                <w:b w:val="0"/>
                <w:i w:val="0"/>
                <w:caps w:val="0"/>
                <w:spacing w:val="0"/>
                <w:w w:val="100"/>
                <w:sz w:val="18"/>
                <w:szCs w:val="18"/>
              </w:rPr>
              <w:t>-2008</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2951.11-2008</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2951.12-2008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18380.12-202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cs="Times New Roman"/>
                <w:b w:val="0"/>
                <w:i w:val="0"/>
                <w:caps w:val="0"/>
                <w:spacing w:val="0"/>
                <w:w w:val="100"/>
                <w:sz w:val="18"/>
                <w:szCs w:val="18"/>
              </w:rPr>
              <w:t>18380.12-2008</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 18380.13-2022   </w:t>
            </w:r>
            <w:r>
              <w:rPr>
                <w:rFonts w:hint="eastAsia"/>
                <w:b w:val="0"/>
                <w:i w:val="0"/>
                <w:caps w:val="0"/>
                <w:spacing w:val="0"/>
                <w:w w:val="100"/>
                <w:sz w:val="18"/>
                <w:szCs w:val="18"/>
              </w:rPr>
              <w:t>口</w:t>
            </w:r>
            <w:r>
              <w:rPr>
                <w:rFonts w:hint="default"/>
                <w:b w:val="0"/>
                <w:i w:val="0"/>
                <w:caps w:val="0"/>
                <w:spacing w:val="0"/>
                <w:w w:val="100"/>
                <w:sz w:val="18"/>
                <w:szCs w:val="18"/>
              </w:rPr>
              <w:t>GB/T 18380.13-2008</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12706.1-2020</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 3956-2008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8734.3-2016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 3048.4-2007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3048.5-2007     </w:t>
            </w:r>
            <w:r>
              <w:rPr>
                <w:rFonts w:hint="eastAsia"/>
                <w:b w:val="0"/>
                <w:i w:val="0"/>
                <w:caps w:val="0"/>
                <w:spacing w:val="0"/>
                <w:w w:val="100"/>
                <w:sz w:val="18"/>
                <w:szCs w:val="18"/>
              </w:rPr>
              <w:t>口</w:t>
            </w:r>
            <w:r>
              <w:rPr>
                <w:rFonts w:hint="default"/>
                <w:b w:val="0"/>
                <w:i w:val="0"/>
                <w:caps w:val="0"/>
                <w:spacing w:val="0"/>
                <w:w w:val="100"/>
                <w:sz w:val="18"/>
                <w:szCs w:val="18"/>
              </w:rPr>
              <w:t xml:space="preserve">GB/T 304.8-2007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口标志的耐擦性口绝缘厚度口</w:t>
            </w:r>
            <w:r>
              <w:rPr>
                <w:rFonts w:hint="default"/>
                <w:b w:val="0"/>
                <w:i w:val="0"/>
                <w:caps w:val="0"/>
                <w:spacing w:val="0"/>
                <w:w w:val="100"/>
                <w:sz w:val="18"/>
                <w:szCs w:val="18"/>
              </w:rPr>
              <w:t>导体</w:t>
            </w:r>
            <w:r>
              <w:rPr>
                <w:rFonts w:hint="eastAsia"/>
                <w:b w:val="0"/>
                <w:i w:val="0"/>
                <w:caps w:val="0"/>
                <w:spacing w:val="0"/>
                <w:w w:val="100"/>
                <w:sz w:val="18"/>
                <w:szCs w:val="18"/>
              </w:rPr>
              <w:t>直径口</w:t>
            </w:r>
            <w:r>
              <w:rPr>
                <w:rFonts w:hint="default"/>
                <w:b w:val="0"/>
                <w:i w:val="0"/>
                <w:caps w:val="0"/>
                <w:spacing w:val="0"/>
                <w:w w:val="100"/>
                <w:sz w:val="18"/>
                <w:szCs w:val="18"/>
              </w:rPr>
              <w:t>绝缘平均外径</w:t>
            </w:r>
            <w:r>
              <w:rPr>
                <w:rFonts w:hint="eastAsia"/>
                <w:b w:val="0"/>
                <w:i w:val="0"/>
                <w:caps w:val="0"/>
                <w:spacing w:val="0"/>
                <w:w w:val="100"/>
                <w:sz w:val="18"/>
                <w:szCs w:val="18"/>
              </w:rPr>
              <w:t>口绝缘最薄点厚度口电压试验口不延燃试验口导体电阻口绝缘电阻口绝缘老化前抗张强度口绝缘老化后抗张强度口绝缘老化前后抗张强度变化率口绝缘老化前断裂伸长率口绝缘老化后断裂伸长率口绝缘老化前后断裂伸长率变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样品型号</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0"/>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pPr>
    </w:p>
    <w:p>
      <w:pPr>
        <w:snapToGrid/>
        <w:spacing w:before="0" w:beforeAutospacing="0" w:after="0" w:afterAutospacing="0" w:line="300" w:lineRule="exact"/>
        <w:jc w:val="center"/>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3" w:name="_Toc70681374"/>
      <w:r>
        <w:rPr>
          <w:rFonts w:hint="eastAsia"/>
          <w:b w:val="0"/>
          <w:bCs w:val="0"/>
          <w:i w:val="0"/>
          <w:caps w:val="0"/>
          <w:spacing w:val="0"/>
          <w:w w:val="100"/>
          <w:sz w:val="30"/>
          <w:szCs w:val="30"/>
        </w:rPr>
        <w:t>配电箱委</w:t>
      </w:r>
      <w:r>
        <w:rPr>
          <w:rFonts w:hint="eastAsia"/>
          <w:b w:val="0"/>
          <w:i w:val="0"/>
          <w:caps w:val="0"/>
          <w:spacing w:val="0"/>
          <w:w w:val="100"/>
          <w:sz w:val="30"/>
          <w:szCs w:val="30"/>
        </w:rPr>
        <w:t>托检测协议书</w:t>
      </w:r>
      <w:bookmarkEnd w:id="3"/>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分部中序号（必填项）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 7251.3-2017</w:t>
            </w:r>
            <w:r>
              <w:rPr>
                <w:rFonts w:hint="eastAsia"/>
                <w:b w:val="0"/>
                <w:i w:val="0"/>
                <w:caps w:val="0"/>
                <w:spacing w:val="0"/>
                <w:w w:val="100"/>
                <w:sz w:val="18"/>
                <w:szCs w:val="18"/>
              </w:rPr>
              <w:t>《低压成套开关设备和控制设备第</w:t>
            </w:r>
            <w:r>
              <w:rPr>
                <w:rFonts w:ascii="Times New Roman" w:hAnsi="Times New Roman" w:eastAsia="宋体" w:cs="Times New Roman"/>
                <w:b w:val="0"/>
                <w:i w:val="0"/>
                <w:caps w:val="0"/>
                <w:spacing w:val="0"/>
                <w:w w:val="100"/>
                <w:sz w:val="18"/>
                <w:szCs w:val="18"/>
              </w:rPr>
              <w:t>3</w:t>
            </w:r>
            <w:r>
              <w:rPr>
                <w:rFonts w:hint="eastAsia"/>
                <w:b w:val="0"/>
                <w:i w:val="0"/>
                <w:caps w:val="0"/>
                <w:spacing w:val="0"/>
                <w:w w:val="100"/>
                <w:sz w:val="18"/>
                <w:szCs w:val="18"/>
              </w:rPr>
              <w:t>部分：由一般人员操作的配电板（</w:t>
            </w:r>
            <w:r>
              <w:rPr>
                <w:rFonts w:ascii="Times New Roman" w:hAnsi="Times New Roman" w:eastAsia="宋体" w:cs="Times New Roman"/>
                <w:b w:val="0"/>
                <w:i w:val="0"/>
                <w:caps w:val="0"/>
                <w:spacing w:val="0"/>
                <w:w w:val="100"/>
                <w:sz w:val="18"/>
                <w:szCs w:val="18"/>
              </w:rPr>
              <w:t>DBO</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7251.1-2013</w:t>
            </w:r>
            <w:r>
              <w:rPr>
                <w:rFonts w:hint="eastAsia"/>
                <w:b w:val="0"/>
                <w:i w:val="0"/>
                <w:caps w:val="0"/>
                <w:spacing w:val="0"/>
                <w:w w:val="100"/>
                <w:sz w:val="18"/>
                <w:szCs w:val="18"/>
              </w:rPr>
              <w:t>《低压成套开关设备和控制设备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第</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部分：总则》</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介电性能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爬电距离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电气间隙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口配电箱</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eastAsia" w:eastAsia="宋体"/>
          <w:b w:val="0"/>
          <w:i w:val="0"/>
          <w:caps w:val="0"/>
          <w:spacing w:val="0"/>
          <w:w w:val="100"/>
          <w:sz w:val="18"/>
          <w:szCs w:val="18"/>
          <w:lang w:val="en-US" w:eastAsia="zh-CN"/>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widowControl/>
        <w:snapToGrid/>
        <w:spacing w:before="0" w:beforeAutospacing="0" w:after="0" w:afterAutospacing="0" w:line="240" w:lineRule="auto"/>
        <w:jc w:val="left"/>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br w:type="page"/>
      </w:r>
    </w:p>
    <w:p>
      <w:pPr>
        <w:snapToGrid/>
        <w:spacing w:before="0" w:beforeAutospacing="0" w:after="0" w:afterAutospacing="0" w:line="300" w:lineRule="exact"/>
        <w:jc w:val="center"/>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4" w:name="_Toc70681375"/>
      <w:r>
        <w:rPr>
          <w:rFonts w:hint="eastAsia"/>
          <w:b w:val="0"/>
          <w:bCs w:val="0"/>
          <w:i w:val="0"/>
          <w:caps w:val="0"/>
          <w:spacing w:val="0"/>
          <w:w w:val="100"/>
          <w:sz w:val="30"/>
          <w:szCs w:val="30"/>
        </w:rPr>
        <w:t>开关、插座</w:t>
      </w:r>
      <w:r>
        <w:rPr>
          <w:rFonts w:hint="eastAsia"/>
          <w:b w:val="0"/>
          <w:i w:val="0"/>
          <w:caps w:val="0"/>
          <w:spacing w:val="0"/>
          <w:w w:val="100"/>
          <w:sz w:val="30"/>
          <w:szCs w:val="30"/>
        </w:rPr>
        <w:t>委托检测协议书</w:t>
      </w:r>
      <w:bookmarkEnd w:id="4"/>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eastAsia="宋体"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16915. 1-2014</w:t>
            </w:r>
            <w:r>
              <w:rPr>
                <w:rFonts w:hint="eastAsia"/>
                <w:b w:val="0"/>
                <w:i w:val="0"/>
                <w:caps w:val="0"/>
                <w:spacing w:val="0"/>
                <w:w w:val="100"/>
                <w:sz w:val="18"/>
                <w:szCs w:val="18"/>
              </w:rPr>
              <w:t>《家用和类似用途固定式电气装置的开关</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第</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部分：通用要求》</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eastAsia="宋体"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2099.1-20</w:t>
            </w:r>
            <w:r>
              <w:rPr>
                <w:rFonts w:eastAsia="宋体" w:cs="Times New Roman"/>
                <w:b w:val="0"/>
                <w:i w:val="0"/>
                <w:caps w:val="0"/>
                <w:spacing w:val="0"/>
                <w:w w:val="100"/>
                <w:sz w:val="18"/>
                <w:szCs w:val="18"/>
              </w:rPr>
              <w:t>21</w:t>
            </w:r>
            <w:r>
              <w:rPr>
                <w:rFonts w:hint="eastAsia"/>
                <w:b w:val="0"/>
                <w:i w:val="0"/>
                <w:caps w:val="0"/>
                <w:spacing w:val="0"/>
                <w:w w:val="100"/>
                <w:sz w:val="18"/>
                <w:szCs w:val="18"/>
              </w:rPr>
              <w:t>《家用和类似用途插头插座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第</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部分：通用要求》</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16915. 1-2014</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2099.1-20</w:t>
            </w:r>
            <w:r>
              <w:rPr>
                <w:rFonts w:cs="Times New Roman"/>
                <w:b w:val="0"/>
                <w:i w:val="0"/>
                <w:caps w:val="0"/>
                <w:spacing w:val="0"/>
                <w:w w:val="100"/>
                <w:sz w:val="18"/>
                <w:szCs w:val="18"/>
              </w:rPr>
              <w:t xml:space="preserve">21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口防潮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口绝缘电阻</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口电气强度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口通断能力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口正常操作</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口机械强度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口耐燃</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口分断容量</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口耐热</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口拔出插头所需力</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爬电距离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电气间隙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口开关</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口插座</w:t>
            </w: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0"/>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5" w:name="_Toc70681376"/>
      <w:r>
        <w:rPr>
          <w:rFonts w:hint="eastAsia"/>
          <w:b w:val="0"/>
          <w:bCs w:val="0"/>
          <w:i w:val="0"/>
          <w:caps w:val="0"/>
          <w:spacing w:val="0"/>
          <w:w w:val="100"/>
          <w:sz w:val="30"/>
          <w:szCs w:val="30"/>
        </w:rPr>
        <w:t>建筑用绝缘电工套管</w:t>
      </w:r>
      <w:r>
        <w:rPr>
          <w:rFonts w:hint="eastAsia"/>
          <w:b w:val="0"/>
          <w:i w:val="0"/>
          <w:caps w:val="0"/>
          <w:spacing w:val="0"/>
          <w:w w:val="100"/>
          <w:sz w:val="30"/>
          <w:szCs w:val="30"/>
        </w:rPr>
        <w:t>委托检测协议书</w:t>
      </w:r>
      <w:bookmarkEnd w:id="5"/>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JG</w:t>
            </w:r>
            <w:r>
              <w:rPr>
                <w:rFonts w:eastAsia="宋体"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3050-1998</w:t>
            </w:r>
            <w:r>
              <w:rPr>
                <w:rFonts w:hint="eastAsia"/>
                <w:b w:val="0"/>
                <w:i w:val="0"/>
                <w:caps w:val="0"/>
                <w:spacing w:val="0"/>
                <w:w w:val="100"/>
                <w:sz w:val="18"/>
                <w:szCs w:val="18"/>
              </w:rPr>
              <w:t>《建筑用绝缘电工套管及配件》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JG</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3050-1998</w:t>
            </w:r>
            <w:r>
              <w:rPr>
                <w:rFonts w:hint="eastAsia"/>
                <w:b w:val="0"/>
                <w:i w:val="0"/>
                <w:caps w:val="0"/>
                <w:spacing w:val="0"/>
                <w:w w:val="100"/>
                <w:sz w:val="18"/>
                <w:szCs w:val="18"/>
              </w:rPr>
              <w:t>《建筑用绝缘电工套管及配件》</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口外观</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口套管尺寸</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口最小壁厚</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口抗压性能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口抗冲击性能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口弯曲性能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口弯扁性</w:t>
            </w:r>
            <w:r>
              <w:rPr>
                <w:rFonts w:hint="default"/>
                <w:b w:val="0"/>
                <w:i w:val="0"/>
                <w:caps w:val="0"/>
                <w:spacing w:val="0"/>
                <w:w w:val="100"/>
                <w:sz w:val="18"/>
                <w:szCs w:val="18"/>
              </w:rPr>
              <w:t xml:space="preserve">  </w:t>
            </w:r>
            <w:r>
              <w:rPr>
                <w:rFonts w:hint="eastAsia"/>
                <w:b w:val="0"/>
                <w:i w:val="0"/>
                <w:caps w:val="0"/>
                <w:spacing w:val="0"/>
                <w:w w:val="100"/>
                <w:sz w:val="18"/>
                <w:szCs w:val="18"/>
              </w:rPr>
              <w:t>口跌落性能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口耐热性能</w:t>
            </w:r>
            <w:r>
              <w:rPr>
                <w:rFonts w:hint="default"/>
                <w:b w:val="0"/>
                <w:i w:val="0"/>
                <w:caps w:val="0"/>
                <w:spacing w:val="0"/>
                <w:w w:val="100"/>
                <w:sz w:val="18"/>
                <w:szCs w:val="18"/>
              </w:rPr>
              <w:t xml:space="preserve">   </w:t>
            </w:r>
            <w:r>
              <w:rPr>
                <w:rFonts w:hint="eastAsia"/>
                <w:b w:val="0"/>
                <w:i w:val="0"/>
                <w:caps w:val="0"/>
                <w:spacing w:val="0"/>
                <w:w w:val="100"/>
                <w:sz w:val="18"/>
                <w:szCs w:val="18"/>
              </w:rPr>
              <w:t>口阻燃性能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口电气性能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最大外径  </w:t>
            </w:r>
            <w:r>
              <w:rPr>
                <w:rFonts w:hint="eastAsia"/>
                <w:b w:val="0"/>
                <w:i w:val="0"/>
                <w:caps w:val="0"/>
                <w:spacing w:val="0"/>
                <w:w w:val="100"/>
                <w:sz w:val="18"/>
                <w:szCs w:val="18"/>
              </w:rPr>
              <w:t>口</w:t>
            </w:r>
            <w:r>
              <w:rPr>
                <w:rFonts w:hint="default"/>
                <w:b w:val="0"/>
                <w:i w:val="0"/>
                <w:caps w:val="0"/>
                <w:spacing w:val="0"/>
                <w:w w:val="100"/>
                <w:sz w:val="18"/>
                <w:szCs w:val="18"/>
              </w:rPr>
              <w:t xml:space="preserve">最小外径   </w:t>
            </w:r>
            <w:r>
              <w:rPr>
                <w:rFonts w:hint="eastAsia"/>
                <w:b w:val="0"/>
                <w:i w:val="0"/>
                <w:caps w:val="0"/>
                <w:spacing w:val="0"/>
                <w:w w:val="100"/>
                <w:sz w:val="18"/>
                <w:szCs w:val="18"/>
              </w:rPr>
              <w:t>口</w:t>
            </w:r>
            <w:r>
              <w:rPr>
                <w:rFonts w:hint="default"/>
                <w:b w:val="0"/>
                <w:i w:val="0"/>
                <w:caps w:val="0"/>
                <w:spacing w:val="0"/>
                <w:w w:val="100"/>
                <w:sz w:val="18"/>
                <w:szCs w:val="18"/>
              </w:rPr>
              <w:t xml:space="preserve">最小内径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口建筑用绝缘电工套管</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口建筑用绝缘电工套管配件</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复试</w:t>
            </w:r>
            <w:r>
              <w:rPr>
                <w:rFonts w:ascii="Times New Roman" w:hAnsi="Times New Roman" w:eastAsia="宋体" w:cs="Times New Roman"/>
                <w:b w:val="0"/>
                <w:i w:val="0"/>
                <w:caps w:val="0"/>
                <w:spacing w:val="0"/>
                <w:w w:val="100"/>
                <w:sz w:val="18"/>
                <w:szCs w:val="18"/>
              </w:rPr>
              <w:t xml:space="preserve"> </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widowControl/>
        <w:snapToGrid/>
        <w:spacing w:before="0" w:beforeAutospacing="0" w:after="0" w:afterAutospacing="0" w:line="240" w:lineRule="auto"/>
        <w:jc w:val="left"/>
        <w:textAlignment w:val="baseline"/>
        <w:rPr>
          <w:b w:val="0"/>
          <w:i w:val="0"/>
          <w:caps w:val="0"/>
          <w:spacing w:val="0"/>
          <w:w w:val="100"/>
          <w:sz w:val="20"/>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bookmarkStart w:id="6" w:name="_GoBack"/>
      <w:bookmarkEnd w:id="6"/>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b w:val="0"/>
          <w:i w:val="0"/>
          <w:caps w:val="0"/>
          <w:spacing w:val="0"/>
          <w:w w:val="100"/>
          <w:sz w:val="18"/>
          <w:szCs w:val="18"/>
        </w:rPr>
        <w:t>日</w:t>
      </w:r>
    </w:p>
    <w:sectPr>
      <w:pgSz w:w="11906" w:h="16838"/>
      <w:pgMar w:top="680" w:right="1134" w:bottom="567" w:left="141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p>
    <w:pPr>
      <w:pStyle w:val="6"/>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mNjA0ODNjOTVhMDVmZjhjZGEzNGM2MjcyYjI5MDcifQ=="/>
  </w:docVars>
  <w:rsids>
    <w:rsidRoot w:val="00000000"/>
    <w:rsid w:val="040702AA"/>
    <w:rsid w:val="0B3A3754"/>
    <w:rsid w:val="0B7E126D"/>
    <w:rsid w:val="0BFF5CB1"/>
    <w:rsid w:val="0BFF7E77"/>
    <w:rsid w:val="0DFDB03E"/>
    <w:rsid w:val="1166CF94"/>
    <w:rsid w:val="16CF4779"/>
    <w:rsid w:val="194F9647"/>
    <w:rsid w:val="1A3F9D77"/>
    <w:rsid w:val="1BAF02E6"/>
    <w:rsid w:val="1C379852"/>
    <w:rsid w:val="1CBF0636"/>
    <w:rsid w:val="1DDDE5EC"/>
    <w:rsid w:val="1DFFEBD8"/>
    <w:rsid w:val="1EF799E3"/>
    <w:rsid w:val="1F6DF4E1"/>
    <w:rsid w:val="1FBEFBEA"/>
    <w:rsid w:val="1FCDBAF8"/>
    <w:rsid w:val="1FD7771C"/>
    <w:rsid w:val="1FDB5B6E"/>
    <w:rsid w:val="1FF114AA"/>
    <w:rsid w:val="221E3E93"/>
    <w:rsid w:val="26FE1075"/>
    <w:rsid w:val="279FBA0E"/>
    <w:rsid w:val="28AC6BF9"/>
    <w:rsid w:val="29583F7D"/>
    <w:rsid w:val="299225C4"/>
    <w:rsid w:val="2AABF174"/>
    <w:rsid w:val="2B177B78"/>
    <w:rsid w:val="2CFF1A8A"/>
    <w:rsid w:val="2D6925FD"/>
    <w:rsid w:val="2DB779B1"/>
    <w:rsid w:val="2DC7BA8A"/>
    <w:rsid w:val="2E7EBAC4"/>
    <w:rsid w:val="2ECF10F9"/>
    <w:rsid w:val="2EEF5095"/>
    <w:rsid w:val="2EFB436E"/>
    <w:rsid w:val="2F3FB5D1"/>
    <w:rsid w:val="2F3FF76E"/>
    <w:rsid w:val="2F6EDF46"/>
    <w:rsid w:val="2F7D32AE"/>
    <w:rsid w:val="2F7F0F29"/>
    <w:rsid w:val="2FBFEDE3"/>
    <w:rsid w:val="32C33420"/>
    <w:rsid w:val="330D2725"/>
    <w:rsid w:val="33BBA6D4"/>
    <w:rsid w:val="33EF4C6D"/>
    <w:rsid w:val="372EC50A"/>
    <w:rsid w:val="373BEAF2"/>
    <w:rsid w:val="373D1E38"/>
    <w:rsid w:val="3777400E"/>
    <w:rsid w:val="37B5DDA8"/>
    <w:rsid w:val="37DA882E"/>
    <w:rsid w:val="37FB8375"/>
    <w:rsid w:val="37FF7642"/>
    <w:rsid w:val="37FF7EF5"/>
    <w:rsid w:val="3829C1B6"/>
    <w:rsid w:val="393BEE51"/>
    <w:rsid w:val="3957E8F0"/>
    <w:rsid w:val="3A4B5D03"/>
    <w:rsid w:val="3AF869B6"/>
    <w:rsid w:val="3AFE0CF9"/>
    <w:rsid w:val="3B2FA820"/>
    <w:rsid w:val="3BB73C3A"/>
    <w:rsid w:val="3BF55D5A"/>
    <w:rsid w:val="3BFC8839"/>
    <w:rsid w:val="3CFB21F6"/>
    <w:rsid w:val="3CFB64A8"/>
    <w:rsid w:val="3CFECF17"/>
    <w:rsid w:val="3D5F28D1"/>
    <w:rsid w:val="3DE34518"/>
    <w:rsid w:val="3DE68E21"/>
    <w:rsid w:val="3E5D5661"/>
    <w:rsid w:val="3E8D9C6F"/>
    <w:rsid w:val="3EA21402"/>
    <w:rsid w:val="3ECB71A7"/>
    <w:rsid w:val="3EEB81C7"/>
    <w:rsid w:val="3EEFBFEC"/>
    <w:rsid w:val="3EFE4BB0"/>
    <w:rsid w:val="3F33D674"/>
    <w:rsid w:val="3F3D809D"/>
    <w:rsid w:val="3F94C4F2"/>
    <w:rsid w:val="3F9AD1D6"/>
    <w:rsid w:val="3FBF5F88"/>
    <w:rsid w:val="3FDB122B"/>
    <w:rsid w:val="3FDF8D46"/>
    <w:rsid w:val="3FDF8F3E"/>
    <w:rsid w:val="3FDFC93D"/>
    <w:rsid w:val="3FE2C70A"/>
    <w:rsid w:val="3FFFC311"/>
    <w:rsid w:val="42FCA913"/>
    <w:rsid w:val="438FF518"/>
    <w:rsid w:val="457B6A19"/>
    <w:rsid w:val="46DFA56C"/>
    <w:rsid w:val="4769BBC2"/>
    <w:rsid w:val="47DD50D7"/>
    <w:rsid w:val="47FADF8C"/>
    <w:rsid w:val="47FD7EC9"/>
    <w:rsid w:val="4BB7A5C2"/>
    <w:rsid w:val="4BCFACDB"/>
    <w:rsid w:val="4BFF18B7"/>
    <w:rsid w:val="4DF54E4E"/>
    <w:rsid w:val="4DF980F2"/>
    <w:rsid w:val="4EFDF75D"/>
    <w:rsid w:val="4F55712F"/>
    <w:rsid w:val="4FB94F91"/>
    <w:rsid w:val="4FCD2520"/>
    <w:rsid w:val="4FD83EEA"/>
    <w:rsid w:val="50A50592"/>
    <w:rsid w:val="51B71819"/>
    <w:rsid w:val="52DD830D"/>
    <w:rsid w:val="53EF0D79"/>
    <w:rsid w:val="54776EBF"/>
    <w:rsid w:val="56B71857"/>
    <w:rsid w:val="56FB23EE"/>
    <w:rsid w:val="577FF468"/>
    <w:rsid w:val="57939E3A"/>
    <w:rsid w:val="579BCC8F"/>
    <w:rsid w:val="57D934CC"/>
    <w:rsid w:val="57EFB3D4"/>
    <w:rsid w:val="58D3850F"/>
    <w:rsid w:val="595FC38A"/>
    <w:rsid w:val="59D31267"/>
    <w:rsid w:val="5AC5FEB4"/>
    <w:rsid w:val="5AFBD18A"/>
    <w:rsid w:val="5B336CB9"/>
    <w:rsid w:val="5B514A4B"/>
    <w:rsid w:val="5BE9EAB6"/>
    <w:rsid w:val="5BFFB063"/>
    <w:rsid w:val="5D3F36A6"/>
    <w:rsid w:val="5D789DE2"/>
    <w:rsid w:val="5D7A543D"/>
    <w:rsid w:val="5D7BDCD6"/>
    <w:rsid w:val="5DEF9662"/>
    <w:rsid w:val="5DF87F6B"/>
    <w:rsid w:val="5E0F33C3"/>
    <w:rsid w:val="5E98A0A6"/>
    <w:rsid w:val="5EC9E083"/>
    <w:rsid w:val="5ED718BA"/>
    <w:rsid w:val="5EDBA8DA"/>
    <w:rsid w:val="5EFCD4BF"/>
    <w:rsid w:val="5EFFC75F"/>
    <w:rsid w:val="5F5529C3"/>
    <w:rsid w:val="5F6B5F57"/>
    <w:rsid w:val="5F7F9DFB"/>
    <w:rsid w:val="5FAA928A"/>
    <w:rsid w:val="5FAB8775"/>
    <w:rsid w:val="5FB98B2D"/>
    <w:rsid w:val="5FFBA0DC"/>
    <w:rsid w:val="5FFE0CC4"/>
    <w:rsid w:val="5FFE2E74"/>
    <w:rsid w:val="60F1D8BD"/>
    <w:rsid w:val="64B63873"/>
    <w:rsid w:val="6743B29D"/>
    <w:rsid w:val="67D5A743"/>
    <w:rsid w:val="67F6EA9F"/>
    <w:rsid w:val="68CF9D5D"/>
    <w:rsid w:val="6977C344"/>
    <w:rsid w:val="69DDC085"/>
    <w:rsid w:val="6A345A25"/>
    <w:rsid w:val="6A61400F"/>
    <w:rsid w:val="6ADB510F"/>
    <w:rsid w:val="6B2766A4"/>
    <w:rsid w:val="6B7F43A7"/>
    <w:rsid w:val="6CB9B264"/>
    <w:rsid w:val="6DBE1A02"/>
    <w:rsid w:val="6DDBE7AB"/>
    <w:rsid w:val="6E73B586"/>
    <w:rsid w:val="6EEB982A"/>
    <w:rsid w:val="6EF1C79B"/>
    <w:rsid w:val="6EFBD1DA"/>
    <w:rsid w:val="6EFBE3D5"/>
    <w:rsid w:val="6F0B6369"/>
    <w:rsid w:val="6F6742DA"/>
    <w:rsid w:val="6FB718ED"/>
    <w:rsid w:val="6FB9740B"/>
    <w:rsid w:val="6FEFB760"/>
    <w:rsid w:val="6FF2F5FA"/>
    <w:rsid w:val="6FFEA931"/>
    <w:rsid w:val="6FFF99B7"/>
    <w:rsid w:val="71A21771"/>
    <w:rsid w:val="72E198DF"/>
    <w:rsid w:val="72FC05A7"/>
    <w:rsid w:val="733FA62B"/>
    <w:rsid w:val="7369A733"/>
    <w:rsid w:val="73E7492D"/>
    <w:rsid w:val="73F71848"/>
    <w:rsid w:val="73FD719B"/>
    <w:rsid w:val="749FCD98"/>
    <w:rsid w:val="74B9BF0B"/>
    <w:rsid w:val="74BD8029"/>
    <w:rsid w:val="75EF32CB"/>
    <w:rsid w:val="75F91221"/>
    <w:rsid w:val="75FA0AB5"/>
    <w:rsid w:val="763FAB53"/>
    <w:rsid w:val="766EDD1B"/>
    <w:rsid w:val="766F5693"/>
    <w:rsid w:val="767C0E8F"/>
    <w:rsid w:val="76AB87D0"/>
    <w:rsid w:val="76AFC91D"/>
    <w:rsid w:val="76DD6203"/>
    <w:rsid w:val="76DF4CB2"/>
    <w:rsid w:val="7746C3BF"/>
    <w:rsid w:val="77619003"/>
    <w:rsid w:val="777E0E59"/>
    <w:rsid w:val="779DD8C0"/>
    <w:rsid w:val="77BFA634"/>
    <w:rsid w:val="77C6F4D6"/>
    <w:rsid w:val="77DDE58D"/>
    <w:rsid w:val="77ED1D5D"/>
    <w:rsid w:val="77F638B0"/>
    <w:rsid w:val="77F7A5BF"/>
    <w:rsid w:val="77FB2CDA"/>
    <w:rsid w:val="77FC7479"/>
    <w:rsid w:val="77FD0383"/>
    <w:rsid w:val="77FE7BB2"/>
    <w:rsid w:val="77FFF79A"/>
    <w:rsid w:val="78FFFAC3"/>
    <w:rsid w:val="797FEF3B"/>
    <w:rsid w:val="799FE997"/>
    <w:rsid w:val="79DF78DA"/>
    <w:rsid w:val="79EB1DDE"/>
    <w:rsid w:val="79EB7230"/>
    <w:rsid w:val="79FE6160"/>
    <w:rsid w:val="7A5E2C69"/>
    <w:rsid w:val="7AA9CC77"/>
    <w:rsid w:val="7ABB40AD"/>
    <w:rsid w:val="7ADB2EF1"/>
    <w:rsid w:val="7AF97D13"/>
    <w:rsid w:val="7AFDA3B5"/>
    <w:rsid w:val="7B6FFF56"/>
    <w:rsid w:val="7B78A093"/>
    <w:rsid w:val="7B7BE278"/>
    <w:rsid w:val="7B87C102"/>
    <w:rsid w:val="7BBF3381"/>
    <w:rsid w:val="7BD3A216"/>
    <w:rsid w:val="7BDF8CE0"/>
    <w:rsid w:val="7BEF1944"/>
    <w:rsid w:val="7BF31CBE"/>
    <w:rsid w:val="7BF4C19C"/>
    <w:rsid w:val="7BFD7B09"/>
    <w:rsid w:val="7BFF94BF"/>
    <w:rsid w:val="7BFFAEA2"/>
    <w:rsid w:val="7BFFBC5B"/>
    <w:rsid w:val="7C872C5A"/>
    <w:rsid w:val="7CD26322"/>
    <w:rsid w:val="7CEF6E24"/>
    <w:rsid w:val="7CF97402"/>
    <w:rsid w:val="7CFF14F5"/>
    <w:rsid w:val="7D5F74B9"/>
    <w:rsid w:val="7D8DD20B"/>
    <w:rsid w:val="7D9517BF"/>
    <w:rsid w:val="7DB2B640"/>
    <w:rsid w:val="7DBE74B5"/>
    <w:rsid w:val="7DBFA15F"/>
    <w:rsid w:val="7DCD4DE2"/>
    <w:rsid w:val="7DCF5F5D"/>
    <w:rsid w:val="7DD5FAD1"/>
    <w:rsid w:val="7DF40945"/>
    <w:rsid w:val="7DF5517A"/>
    <w:rsid w:val="7E5BF849"/>
    <w:rsid w:val="7E5C9AF1"/>
    <w:rsid w:val="7E6A7D73"/>
    <w:rsid w:val="7EAF9F9D"/>
    <w:rsid w:val="7EB56119"/>
    <w:rsid w:val="7EDD60D7"/>
    <w:rsid w:val="7EE46D6A"/>
    <w:rsid w:val="7EE5A4B8"/>
    <w:rsid w:val="7EEADEAA"/>
    <w:rsid w:val="7F27A6D9"/>
    <w:rsid w:val="7F5FFF46"/>
    <w:rsid w:val="7F65FB4E"/>
    <w:rsid w:val="7F6B6E88"/>
    <w:rsid w:val="7F6F8A0D"/>
    <w:rsid w:val="7F75A1D8"/>
    <w:rsid w:val="7F7761EC"/>
    <w:rsid w:val="7F7B63FC"/>
    <w:rsid w:val="7F7B77A4"/>
    <w:rsid w:val="7F7F1131"/>
    <w:rsid w:val="7F7F39BE"/>
    <w:rsid w:val="7F8F37C0"/>
    <w:rsid w:val="7F9B82C5"/>
    <w:rsid w:val="7FAFBEB6"/>
    <w:rsid w:val="7FB76DAE"/>
    <w:rsid w:val="7FB7BB04"/>
    <w:rsid w:val="7FBC3490"/>
    <w:rsid w:val="7FBF142D"/>
    <w:rsid w:val="7FBFB6C2"/>
    <w:rsid w:val="7FBFF3F6"/>
    <w:rsid w:val="7FC730A3"/>
    <w:rsid w:val="7FD7A952"/>
    <w:rsid w:val="7FD9A12D"/>
    <w:rsid w:val="7FDED5D0"/>
    <w:rsid w:val="7FDF7964"/>
    <w:rsid w:val="7FEA809D"/>
    <w:rsid w:val="7FF76946"/>
    <w:rsid w:val="7FF9413B"/>
    <w:rsid w:val="7FFA28A1"/>
    <w:rsid w:val="7FFC0738"/>
    <w:rsid w:val="7FFDBE49"/>
    <w:rsid w:val="7FFE69F1"/>
    <w:rsid w:val="7FFE9E75"/>
    <w:rsid w:val="7FFEAE64"/>
    <w:rsid w:val="7FFF04BD"/>
    <w:rsid w:val="7FFFA389"/>
    <w:rsid w:val="7FFFD167"/>
    <w:rsid w:val="86ED5C95"/>
    <w:rsid w:val="88572609"/>
    <w:rsid w:val="8BFBD98E"/>
    <w:rsid w:val="8D9F52FC"/>
    <w:rsid w:val="8EFFC175"/>
    <w:rsid w:val="8F79305F"/>
    <w:rsid w:val="8FF7C649"/>
    <w:rsid w:val="8FFEBADF"/>
    <w:rsid w:val="92EBEB5B"/>
    <w:rsid w:val="97E60A9A"/>
    <w:rsid w:val="97FF4578"/>
    <w:rsid w:val="99BF6CB9"/>
    <w:rsid w:val="99FF1F9F"/>
    <w:rsid w:val="9BF61F6C"/>
    <w:rsid w:val="9CF3C3A4"/>
    <w:rsid w:val="9DD78D7B"/>
    <w:rsid w:val="9DFFF4FE"/>
    <w:rsid w:val="9EAB41E8"/>
    <w:rsid w:val="9F3FCF62"/>
    <w:rsid w:val="9F6F96C4"/>
    <w:rsid w:val="A29F3DC6"/>
    <w:rsid w:val="A3F75F5C"/>
    <w:rsid w:val="A3FF8989"/>
    <w:rsid w:val="A5E77E3F"/>
    <w:rsid w:val="A71FA75D"/>
    <w:rsid w:val="A73B2B19"/>
    <w:rsid w:val="A7B3CD1B"/>
    <w:rsid w:val="A7BFC928"/>
    <w:rsid w:val="A87D9F6E"/>
    <w:rsid w:val="AAFB4C14"/>
    <w:rsid w:val="AC5FAE2B"/>
    <w:rsid w:val="ACBA7CA1"/>
    <w:rsid w:val="ACF5A350"/>
    <w:rsid w:val="ADFD0192"/>
    <w:rsid w:val="AE7B52B2"/>
    <w:rsid w:val="AE7E777A"/>
    <w:rsid w:val="AEDF3B17"/>
    <w:rsid w:val="AF371179"/>
    <w:rsid w:val="AF3E94AE"/>
    <w:rsid w:val="AF56114F"/>
    <w:rsid w:val="AFBD6DA2"/>
    <w:rsid w:val="B3FED95C"/>
    <w:rsid w:val="B4E7E499"/>
    <w:rsid w:val="B6D712B8"/>
    <w:rsid w:val="B73F1A8E"/>
    <w:rsid w:val="B776823C"/>
    <w:rsid w:val="B77DC787"/>
    <w:rsid w:val="B7DD340A"/>
    <w:rsid w:val="B7F48C5C"/>
    <w:rsid w:val="BAF58D8D"/>
    <w:rsid w:val="BB73C741"/>
    <w:rsid w:val="BB773C12"/>
    <w:rsid w:val="BBBF8B14"/>
    <w:rsid w:val="BBDD3B60"/>
    <w:rsid w:val="BBF1DC0B"/>
    <w:rsid w:val="BBF7BA12"/>
    <w:rsid w:val="BBFEAE7F"/>
    <w:rsid w:val="BBFF9BB1"/>
    <w:rsid w:val="BCFB2E4E"/>
    <w:rsid w:val="BD5F5010"/>
    <w:rsid w:val="BE5F7D1B"/>
    <w:rsid w:val="BE7648E8"/>
    <w:rsid w:val="BE7E3AF8"/>
    <w:rsid w:val="BE9F5C2D"/>
    <w:rsid w:val="BECB67C8"/>
    <w:rsid w:val="BEF8411F"/>
    <w:rsid w:val="BF1E7040"/>
    <w:rsid w:val="BF7BE9FA"/>
    <w:rsid w:val="BF7E7FFA"/>
    <w:rsid w:val="BF7F64F9"/>
    <w:rsid w:val="BF9E9EF1"/>
    <w:rsid w:val="BFB74D21"/>
    <w:rsid w:val="BFE24F24"/>
    <w:rsid w:val="BFF79565"/>
    <w:rsid w:val="BFFCD4A5"/>
    <w:rsid w:val="BFFF9FFC"/>
    <w:rsid w:val="C4FF8CA1"/>
    <w:rsid w:val="C7E5FA47"/>
    <w:rsid w:val="C89E2B96"/>
    <w:rsid w:val="C973CAAC"/>
    <w:rsid w:val="CAFFC747"/>
    <w:rsid w:val="CBFDB17D"/>
    <w:rsid w:val="CD7F1596"/>
    <w:rsid w:val="CEB7D040"/>
    <w:rsid w:val="CEBFA4ED"/>
    <w:rsid w:val="CEE9F2F8"/>
    <w:rsid w:val="CF9EBA2E"/>
    <w:rsid w:val="CFBA0840"/>
    <w:rsid w:val="D1D68A57"/>
    <w:rsid w:val="D26D5DFA"/>
    <w:rsid w:val="D3ED0ED5"/>
    <w:rsid w:val="D57FB1F6"/>
    <w:rsid w:val="D5FF8D3F"/>
    <w:rsid w:val="D66FA47C"/>
    <w:rsid w:val="D6E061EB"/>
    <w:rsid w:val="D6EB6A9A"/>
    <w:rsid w:val="D73BFE98"/>
    <w:rsid w:val="D77FA742"/>
    <w:rsid w:val="D7AFA2A3"/>
    <w:rsid w:val="D97E15B5"/>
    <w:rsid w:val="DB4D7E33"/>
    <w:rsid w:val="DB6960CF"/>
    <w:rsid w:val="DBEF19D1"/>
    <w:rsid w:val="DBFAFA17"/>
    <w:rsid w:val="DBFD8ECE"/>
    <w:rsid w:val="DC9572AD"/>
    <w:rsid w:val="DCDF6564"/>
    <w:rsid w:val="DCF647DB"/>
    <w:rsid w:val="DEC5DBD5"/>
    <w:rsid w:val="DF37A957"/>
    <w:rsid w:val="DF3FF341"/>
    <w:rsid w:val="DF744F36"/>
    <w:rsid w:val="DF79D63D"/>
    <w:rsid w:val="DFAA3593"/>
    <w:rsid w:val="DFAFB2EF"/>
    <w:rsid w:val="DFCF3890"/>
    <w:rsid w:val="DFD61A2F"/>
    <w:rsid w:val="DFED9A9A"/>
    <w:rsid w:val="DFEF8BCE"/>
    <w:rsid w:val="DFF74C52"/>
    <w:rsid w:val="DFF7CCBB"/>
    <w:rsid w:val="DFF92A8D"/>
    <w:rsid w:val="DFFB072D"/>
    <w:rsid w:val="DFFD4243"/>
    <w:rsid w:val="E2B90DB3"/>
    <w:rsid w:val="E37D63FA"/>
    <w:rsid w:val="E3DEF021"/>
    <w:rsid w:val="E3E91AF1"/>
    <w:rsid w:val="E3FC2032"/>
    <w:rsid w:val="E47F9E4C"/>
    <w:rsid w:val="E6FF0C6A"/>
    <w:rsid w:val="E7BC30AC"/>
    <w:rsid w:val="E7BE1361"/>
    <w:rsid w:val="E7C99C95"/>
    <w:rsid w:val="E7DF5EEF"/>
    <w:rsid w:val="E7F3EA53"/>
    <w:rsid w:val="E7FF14F9"/>
    <w:rsid w:val="E95FF5C0"/>
    <w:rsid w:val="E9826F09"/>
    <w:rsid w:val="E9BF56E7"/>
    <w:rsid w:val="E9FE6012"/>
    <w:rsid w:val="EAED1FAF"/>
    <w:rsid w:val="EB574DEF"/>
    <w:rsid w:val="EB6D4486"/>
    <w:rsid w:val="EBF7E4A9"/>
    <w:rsid w:val="EBFFD2ED"/>
    <w:rsid w:val="ED5761EA"/>
    <w:rsid w:val="ED9BC609"/>
    <w:rsid w:val="EDB30F47"/>
    <w:rsid w:val="EDBF3B21"/>
    <w:rsid w:val="EDCBB99A"/>
    <w:rsid w:val="EDDD610C"/>
    <w:rsid w:val="EDE584CB"/>
    <w:rsid w:val="EDEFF6CD"/>
    <w:rsid w:val="EDF2CE8C"/>
    <w:rsid w:val="EDFFAB11"/>
    <w:rsid w:val="EEAFB3E6"/>
    <w:rsid w:val="EF0F9AD4"/>
    <w:rsid w:val="EF37ECCA"/>
    <w:rsid w:val="EF9B820C"/>
    <w:rsid w:val="EFFB902D"/>
    <w:rsid w:val="EFFC4D64"/>
    <w:rsid w:val="EFFF6ED3"/>
    <w:rsid w:val="F0FFADB6"/>
    <w:rsid w:val="F1B4FC42"/>
    <w:rsid w:val="F1BBC5A4"/>
    <w:rsid w:val="F1DEB50F"/>
    <w:rsid w:val="F22FF3A8"/>
    <w:rsid w:val="F23F4C73"/>
    <w:rsid w:val="F2EF4493"/>
    <w:rsid w:val="F33FA7DF"/>
    <w:rsid w:val="F39B3CAF"/>
    <w:rsid w:val="F3DE18CD"/>
    <w:rsid w:val="F3DF894A"/>
    <w:rsid w:val="F3E3BDCA"/>
    <w:rsid w:val="F3F45587"/>
    <w:rsid w:val="F3FC5FA5"/>
    <w:rsid w:val="F3FF762E"/>
    <w:rsid w:val="F4A52199"/>
    <w:rsid w:val="F53AAED0"/>
    <w:rsid w:val="F56C2BA1"/>
    <w:rsid w:val="F57F5A30"/>
    <w:rsid w:val="F5EE7060"/>
    <w:rsid w:val="F5FA4462"/>
    <w:rsid w:val="F6336DEC"/>
    <w:rsid w:val="F65B3170"/>
    <w:rsid w:val="F6E208EA"/>
    <w:rsid w:val="F6EE3FE3"/>
    <w:rsid w:val="F6FE3245"/>
    <w:rsid w:val="F767F2F0"/>
    <w:rsid w:val="F78E0080"/>
    <w:rsid w:val="F7A61B9F"/>
    <w:rsid w:val="F7A79A5F"/>
    <w:rsid w:val="F7D51ED5"/>
    <w:rsid w:val="F7D7272E"/>
    <w:rsid w:val="F7DD233C"/>
    <w:rsid w:val="F7DD410F"/>
    <w:rsid w:val="F7EB6834"/>
    <w:rsid w:val="F7EE845F"/>
    <w:rsid w:val="F7FDBD88"/>
    <w:rsid w:val="F7FE1A49"/>
    <w:rsid w:val="F7FED5F7"/>
    <w:rsid w:val="F7FF4075"/>
    <w:rsid w:val="F8F837DF"/>
    <w:rsid w:val="F9AF2FD9"/>
    <w:rsid w:val="F9FF17F8"/>
    <w:rsid w:val="FA26856E"/>
    <w:rsid w:val="FA5FC713"/>
    <w:rsid w:val="FAEF352A"/>
    <w:rsid w:val="FAF79F3A"/>
    <w:rsid w:val="FAFC3242"/>
    <w:rsid w:val="FB3D174E"/>
    <w:rsid w:val="FB5AB261"/>
    <w:rsid w:val="FB779EA3"/>
    <w:rsid w:val="FB7D2C2E"/>
    <w:rsid w:val="FBB40709"/>
    <w:rsid w:val="FBBF076D"/>
    <w:rsid w:val="FBC27FAB"/>
    <w:rsid w:val="FBEACBDF"/>
    <w:rsid w:val="FBF68514"/>
    <w:rsid w:val="FBFBEBD7"/>
    <w:rsid w:val="FBFD00FE"/>
    <w:rsid w:val="FBFD0806"/>
    <w:rsid w:val="FBFF0FBE"/>
    <w:rsid w:val="FBFFA29B"/>
    <w:rsid w:val="FBFFCFEB"/>
    <w:rsid w:val="FC9FA0AD"/>
    <w:rsid w:val="FCCB73B8"/>
    <w:rsid w:val="FD7E28E8"/>
    <w:rsid w:val="FD9A6FC4"/>
    <w:rsid w:val="FD9B3AF7"/>
    <w:rsid w:val="FDB7B829"/>
    <w:rsid w:val="FDB7EE10"/>
    <w:rsid w:val="FDC9936C"/>
    <w:rsid w:val="FDD36729"/>
    <w:rsid w:val="FDF5C68B"/>
    <w:rsid w:val="FDFD0C25"/>
    <w:rsid w:val="FDFE0A28"/>
    <w:rsid w:val="FE9F174A"/>
    <w:rsid w:val="FECE5D96"/>
    <w:rsid w:val="FEDA2277"/>
    <w:rsid w:val="FEEF3D99"/>
    <w:rsid w:val="FEFB1CE1"/>
    <w:rsid w:val="FF3DAB04"/>
    <w:rsid w:val="FF4434B3"/>
    <w:rsid w:val="FF4F6231"/>
    <w:rsid w:val="FF5D52D6"/>
    <w:rsid w:val="FF61FD36"/>
    <w:rsid w:val="FF6CE9A3"/>
    <w:rsid w:val="FF6F5D7C"/>
    <w:rsid w:val="FF750E3F"/>
    <w:rsid w:val="FF759881"/>
    <w:rsid w:val="FF763CE8"/>
    <w:rsid w:val="FF7864C8"/>
    <w:rsid w:val="FF7C53CD"/>
    <w:rsid w:val="FF7D2209"/>
    <w:rsid w:val="FF7F27FD"/>
    <w:rsid w:val="FF8FBF71"/>
    <w:rsid w:val="FF93164D"/>
    <w:rsid w:val="FF9FFA29"/>
    <w:rsid w:val="FFAB415C"/>
    <w:rsid w:val="FFAC3D28"/>
    <w:rsid w:val="FFBB3AF1"/>
    <w:rsid w:val="FFBDA71F"/>
    <w:rsid w:val="FFBE88E5"/>
    <w:rsid w:val="FFC6B771"/>
    <w:rsid w:val="FFC7987D"/>
    <w:rsid w:val="FFCF6D0E"/>
    <w:rsid w:val="FFD74060"/>
    <w:rsid w:val="FFDD5A65"/>
    <w:rsid w:val="FFDD8EE5"/>
    <w:rsid w:val="FFDF49D2"/>
    <w:rsid w:val="FFEBA34D"/>
    <w:rsid w:val="FFEE136C"/>
    <w:rsid w:val="FFEEE980"/>
    <w:rsid w:val="FFEFB3AF"/>
    <w:rsid w:val="FFEFF1BC"/>
    <w:rsid w:val="FFF3D9BB"/>
    <w:rsid w:val="FFF3DBA9"/>
    <w:rsid w:val="FFF6026A"/>
    <w:rsid w:val="FFF72177"/>
    <w:rsid w:val="FFF98D85"/>
    <w:rsid w:val="FFF9AE03"/>
    <w:rsid w:val="FFF9D92A"/>
    <w:rsid w:val="FFFBA923"/>
    <w:rsid w:val="FFFBB2B8"/>
    <w:rsid w:val="FFFC2B78"/>
    <w:rsid w:val="FFFC7347"/>
    <w:rsid w:val="FFFDE1E1"/>
    <w:rsid w:val="FFFEEF9E"/>
    <w:rsid w:val="FFFF00C2"/>
    <w:rsid w:val="FFFFAD27"/>
    <w:rsid w:val="FFFFE94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7"/>
    <w:unhideWhenUsed/>
    <w:qFormat/>
    <w:uiPriority w:val="99"/>
    <w:pPr>
      <w:jc w:val="left"/>
    </w:p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420" w:leftChars="200"/>
    </w:pPr>
  </w:style>
  <w:style w:type="paragraph" w:styleId="9">
    <w:name w:val="annotation subject"/>
    <w:basedOn w:val="4"/>
    <w:next w:val="4"/>
    <w:link w:val="18"/>
    <w:unhideWhenUsed/>
    <w:qFormat/>
    <w:uiPriority w:val="99"/>
    <w:rPr>
      <w:b/>
      <w:bCs/>
    </w:rPr>
  </w:style>
  <w:style w:type="character" w:styleId="12">
    <w:name w:val="Strong"/>
    <w:basedOn w:val="11"/>
    <w:qFormat/>
    <w:uiPriority w:val="22"/>
    <w:rPr>
      <w:b/>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页眉 Char"/>
    <w:basedOn w:val="11"/>
    <w:link w:val="7"/>
    <w:qFormat/>
    <w:uiPriority w:val="99"/>
    <w:rPr>
      <w:rFonts w:ascii="Times New Roman" w:hAnsi="Times New Roman" w:eastAsia="宋体" w:cs="Times New Roman"/>
      <w:sz w:val="18"/>
      <w:szCs w:val="18"/>
    </w:rPr>
  </w:style>
  <w:style w:type="character" w:customStyle="1" w:styleId="16">
    <w:name w:val="页脚 Char"/>
    <w:basedOn w:val="11"/>
    <w:link w:val="6"/>
    <w:qFormat/>
    <w:uiPriority w:val="99"/>
    <w:rPr>
      <w:rFonts w:ascii="Times New Roman" w:hAnsi="Times New Roman" w:eastAsia="宋体" w:cs="Times New Roman"/>
      <w:sz w:val="18"/>
      <w:szCs w:val="18"/>
    </w:rPr>
  </w:style>
  <w:style w:type="character" w:customStyle="1" w:styleId="17">
    <w:name w:val="批注文字 Char"/>
    <w:basedOn w:val="11"/>
    <w:link w:val="4"/>
    <w:semiHidden/>
    <w:qFormat/>
    <w:uiPriority w:val="99"/>
    <w:rPr>
      <w:rFonts w:ascii="Times New Roman" w:hAnsi="Times New Roman" w:eastAsia="宋体" w:cs="Times New Roman"/>
      <w:szCs w:val="24"/>
    </w:rPr>
  </w:style>
  <w:style w:type="character" w:customStyle="1" w:styleId="18">
    <w:name w:val="批注主题 Char"/>
    <w:basedOn w:val="17"/>
    <w:link w:val="9"/>
    <w:semiHidden/>
    <w:qFormat/>
    <w:uiPriority w:val="99"/>
    <w:rPr>
      <w:rFonts w:ascii="Times New Roman" w:hAnsi="Times New Roman" w:eastAsia="宋体" w:cs="Times New Roman"/>
      <w:b/>
      <w:bCs/>
      <w:szCs w:val="24"/>
    </w:rPr>
  </w:style>
  <w:style w:type="character" w:customStyle="1" w:styleId="19">
    <w:name w:val="批注框文本 Char"/>
    <w:basedOn w:val="11"/>
    <w:link w:val="5"/>
    <w:semiHidden/>
    <w:qFormat/>
    <w:uiPriority w:val="99"/>
    <w:rPr>
      <w:rFonts w:ascii="Times New Roman" w:hAnsi="Times New Roman" w:eastAsia="宋体" w:cs="Times New Roman"/>
      <w:sz w:val="18"/>
      <w:szCs w:val="18"/>
    </w:rPr>
  </w:style>
  <w:style w:type="character" w:customStyle="1" w:styleId="20">
    <w:name w:val="标题 2 Char"/>
    <w:basedOn w:val="11"/>
    <w:link w:val="3"/>
    <w:qFormat/>
    <w:uiPriority w:val="9"/>
    <w:rPr>
      <w:rFonts w:asciiTheme="majorHAnsi" w:hAnsiTheme="majorHAnsi" w:eastAsiaTheme="majorEastAsia" w:cstheme="majorBidi"/>
      <w:b/>
      <w:bCs/>
      <w:sz w:val="32"/>
      <w:szCs w:val="32"/>
    </w:rPr>
  </w:style>
  <w:style w:type="paragraph" w:customStyle="1" w:styleId="2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22">
    <w:name w:val="List Paragraph"/>
    <w:basedOn w:val="1"/>
    <w:qFormat/>
    <w:uiPriority w:val="99"/>
    <w:pPr>
      <w:ind w:firstLine="420" w:firstLineChars="200"/>
    </w:pPr>
  </w:style>
  <w:style w:type="character" w:customStyle="1" w:styleId="23">
    <w:name w:val="标题 1 Char"/>
    <w:basedOn w:val="11"/>
    <w:link w:val="2"/>
    <w:qFormat/>
    <w:uiPriority w:val="9"/>
    <w:rPr>
      <w:rFonts w:ascii="Times New Roman" w:hAnsi="Times New Roman" w:eastAsia="宋体" w:cs="Times New Roman"/>
      <w:b/>
      <w:bCs/>
      <w:kern w:val="44"/>
      <w:sz w:val="44"/>
      <w:szCs w:val="44"/>
    </w:rPr>
  </w:style>
  <w:style w:type="paragraph" w:customStyle="1" w:styleId="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2</Pages>
  <Words>859</Words>
  <Characters>1005</Characters>
  <Lines>1</Lines>
  <Paragraphs>1</Paragraphs>
  <TotalTime>0</TotalTime>
  <ScaleCrop>false</ScaleCrop>
  <LinksUpToDate>false</LinksUpToDate>
  <CharactersWithSpaces>1463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2021-05-01T02:18:00Z</dcterms:created>
  <dc:creator>dreamsummit</dc:creator>
  <cp:lastModifiedBy>小籹人</cp:lastModifiedBy>
  <cp:lastPrinted>2023-04-19T07:00:00Z</cp:lastPrinted>
  <dcterms:modified xsi:type="dcterms:W3CDTF">2023-06-21T03:02:21Z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A556D374C9667ADFF85477615BC45D5D</vt:lpwstr>
  </property>
  <property fmtid="{D5CDD505-2E9C-101B-9397-08002B2CF9AE}" pid="3" name="KSOProductBuildVer">
    <vt:lpwstr>2052-11.1.0.14309</vt:lpwstr>
  </property>
</Properties>
</file>